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692D0A" w14:textId="77777777" w:rsidR="00120ED5" w:rsidRPr="00120ED5" w:rsidRDefault="00120ED5" w:rsidP="00120ED5">
      <w:pPr>
        <w:spacing w:before="100" w:beforeAutospacing="1" w:after="100" w:afterAutospacing="1"/>
        <w:ind w:left="1440" w:firstLine="720"/>
        <w:jc w:val="center"/>
        <w:rPr>
          <w:rFonts w:asciiTheme="minorHAnsi" w:hAnsiTheme="minorHAnsi"/>
        </w:rPr>
      </w:pPr>
      <w:bookmarkStart w:id="0" w:name="_GoBack"/>
      <w:r>
        <w:rPr>
          <w:rFonts w:asciiTheme="minorHAnsi" w:hAnsiTheme="minorHAnsi"/>
          <w:b/>
          <w:bCs/>
          <w:sz w:val="52"/>
          <w:szCs w:val="52"/>
        </w:rPr>
        <w:t>La</w:t>
      </w:r>
      <w:r w:rsidRPr="00120ED5">
        <w:rPr>
          <w:rFonts w:asciiTheme="minorHAnsi" w:hAnsiTheme="minorHAnsi"/>
          <w:b/>
          <w:bCs/>
          <w:sz w:val="52"/>
          <w:szCs w:val="52"/>
        </w:rPr>
        <w:t>s Seis virtudes de perfección</w:t>
      </w:r>
      <w:r w:rsidRPr="00120ED5">
        <w:rPr>
          <w:rFonts w:asciiTheme="minorHAnsi" w:hAnsiTheme="minorHAnsi"/>
          <w:b/>
          <w:bCs/>
          <w:sz w:val="52"/>
          <w:szCs w:val="52"/>
        </w:rPr>
        <w:t xml:space="preserve"> </w:t>
      </w:r>
      <w:r>
        <w:rPr>
          <w:rFonts w:asciiTheme="minorHAnsi" w:hAnsiTheme="minorHAnsi"/>
          <w:b/>
          <w:bCs/>
          <w:sz w:val="52"/>
          <w:szCs w:val="52"/>
        </w:rPr>
        <w:t xml:space="preserve">o </w:t>
      </w:r>
      <w:r w:rsidRPr="00120ED5">
        <w:rPr>
          <w:rFonts w:asciiTheme="minorHAnsi" w:hAnsiTheme="minorHAnsi"/>
          <w:b/>
          <w:bCs/>
          <w:sz w:val="52"/>
          <w:szCs w:val="52"/>
        </w:rPr>
        <w:t>Paramitas</w:t>
      </w:r>
    </w:p>
    <w:p w14:paraId="1CF1C6C8" w14:textId="77777777" w:rsidR="00120ED5" w:rsidRPr="00120ED5" w:rsidRDefault="00120ED5" w:rsidP="00120ED5">
      <w:pPr>
        <w:spacing w:before="100" w:beforeAutospacing="1" w:after="100" w:afterAutospacing="1"/>
        <w:rPr>
          <w:rFonts w:asciiTheme="minorHAnsi" w:hAnsiTheme="minorHAnsi"/>
        </w:rPr>
      </w:pPr>
      <w:r w:rsidRPr="00120ED5">
        <w:rPr>
          <w:rFonts w:asciiTheme="minorHAnsi" w:hAnsiTheme="minorHAnsi"/>
          <w:sz w:val="52"/>
          <w:szCs w:val="52"/>
        </w:rPr>
        <w:t xml:space="preserve">                                        </w:t>
      </w:r>
    </w:p>
    <w:p w14:paraId="02639A96" w14:textId="77777777" w:rsidR="00120ED5" w:rsidRPr="00120ED5" w:rsidRDefault="00120ED5" w:rsidP="00120ED5">
      <w:pPr>
        <w:spacing w:before="100" w:beforeAutospacing="1" w:after="100" w:afterAutospacing="1"/>
        <w:ind w:left="1800" w:hanging="450"/>
        <w:rPr>
          <w:rFonts w:asciiTheme="minorHAnsi" w:hAnsiTheme="minorHAnsi"/>
        </w:rPr>
      </w:pPr>
      <w:r w:rsidRPr="00120ED5">
        <w:rPr>
          <w:rFonts w:asciiTheme="minorHAnsi" w:hAnsiTheme="minorHAnsi"/>
          <w:sz w:val="52"/>
          <w:szCs w:val="52"/>
        </w:rPr>
        <w:t>1-</w:t>
      </w:r>
      <w:r w:rsidRPr="00120ED5">
        <w:rPr>
          <w:rFonts w:asciiTheme="minorHAnsi" w:hAnsiTheme="minorHAnsi"/>
          <w:b/>
          <w:sz w:val="52"/>
          <w:szCs w:val="52"/>
        </w:rPr>
        <w:t>Dana</w:t>
      </w:r>
      <w:r w:rsidRPr="00120ED5">
        <w:rPr>
          <w:rFonts w:asciiTheme="minorHAnsi" w:hAnsiTheme="minorHAnsi"/>
          <w:sz w:val="52"/>
          <w:szCs w:val="52"/>
        </w:rPr>
        <w:t xml:space="preserve">: Dar, </w:t>
      </w:r>
      <w:r w:rsidR="0099055F">
        <w:rPr>
          <w:rFonts w:asciiTheme="minorHAnsi" w:hAnsiTheme="minorHAnsi"/>
          <w:sz w:val="52"/>
          <w:szCs w:val="52"/>
        </w:rPr>
        <w:t>generosidad, c</w:t>
      </w:r>
      <w:r w:rsidRPr="00120ED5">
        <w:rPr>
          <w:rFonts w:asciiTheme="minorHAnsi" w:hAnsiTheme="minorHAnsi"/>
          <w:sz w:val="52"/>
          <w:szCs w:val="52"/>
        </w:rPr>
        <w:t>aridad</w:t>
      </w:r>
      <w:r w:rsidR="0099055F">
        <w:rPr>
          <w:rFonts w:asciiTheme="minorHAnsi" w:hAnsiTheme="minorHAnsi"/>
          <w:sz w:val="52"/>
          <w:szCs w:val="52"/>
        </w:rPr>
        <w:t>, entregarse.</w:t>
      </w:r>
    </w:p>
    <w:p w14:paraId="422E1B3F" w14:textId="77777777" w:rsidR="00120ED5" w:rsidRPr="00120ED5" w:rsidRDefault="00120ED5" w:rsidP="00120ED5">
      <w:pPr>
        <w:spacing w:before="100" w:beforeAutospacing="1" w:after="100" w:afterAutospacing="1"/>
        <w:ind w:left="1800" w:hanging="450"/>
        <w:rPr>
          <w:rFonts w:asciiTheme="minorHAnsi" w:hAnsiTheme="minorHAnsi"/>
        </w:rPr>
      </w:pPr>
      <w:r w:rsidRPr="00120ED5">
        <w:rPr>
          <w:rFonts w:asciiTheme="minorHAnsi" w:hAnsiTheme="minorHAnsi"/>
          <w:sz w:val="52"/>
          <w:szCs w:val="52"/>
        </w:rPr>
        <w:t>2-</w:t>
      </w:r>
      <w:r w:rsidRPr="00120ED5">
        <w:rPr>
          <w:rFonts w:asciiTheme="minorHAnsi" w:hAnsiTheme="minorHAnsi"/>
          <w:b/>
          <w:sz w:val="52"/>
          <w:szCs w:val="52"/>
        </w:rPr>
        <w:t>Sila</w:t>
      </w:r>
      <w:r w:rsidRPr="00120ED5">
        <w:rPr>
          <w:rFonts w:asciiTheme="minorHAnsi" w:hAnsiTheme="minorHAnsi"/>
          <w:sz w:val="52"/>
          <w:szCs w:val="52"/>
        </w:rPr>
        <w:t>: Preceptos</w:t>
      </w:r>
      <w:r w:rsidR="0099055F">
        <w:rPr>
          <w:rFonts w:asciiTheme="minorHAnsi" w:hAnsiTheme="minorHAnsi"/>
          <w:sz w:val="52"/>
          <w:szCs w:val="52"/>
        </w:rPr>
        <w:t>, m</w:t>
      </w:r>
      <w:r w:rsidRPr="00120ED5">
        <w:rPr>
          <w:rFonts w:asciiTheme="minorHAnsi" w:hAnsiTheme="minorHAnsi"/>
          <w:sz w:val="52"/>
          <w:szCs w:val="52"/>
        </w:rPr>
        <w:t>oralidad</w:t>
      </w:r>
      <w:r w:rsidR="0099055F">
        <w:rPr>
          <w:rFonts w:asciiTheme="minorHAnsi" w:hAnsiTheme="minorHAnsi"/>
          <w:sz w:val="52"/>
          <w:szCs w:val="52"/>
        </w:rPr>
        <w:t>. No tocar el mal,</w:t>
      </w:r>
      <w:r w:rsidRPr="00120ED5">
        <w:rPr>
          <w:rFonts w:asciiTheme="minorHAnsi" w:hAnsiTheme="minorHAnsi"/>
          <w:sz w:val="52"/>
          <w:szCs w:val="52"/>
        </w:rPr>
        <w:t xml:space="preserve"> no aferrarse al bien</w:t>
      </w:r>
      <w:r w:rsidR="0099055F">
        <w:rPr>
          <w:rFonts w:asciiTheme="minorHAnsi" w:hAnsiTheme="minorHAnsi"/>
          <w:sz w:val="52"/>
          <w:szCs w:val="52"/>
        </w:rPr>
        <w:t xml:space="preserve"> y vivir aquí ahora.</w:t>
      </w:r>
    </w:p>
    <w:p w14:paraId="7DD826E9" w14:textId="77777777" w:rsidR="00120ED5" w:rsidRPr="00120ED5" w:rsidRDefault="00120ED5" w:rsidP="00120ED5">
      <w:pPr>
        <w:spacing w:before="100" w:beforeAutospacing="1" w:after="100" w:afterAutospacing="1"/>
        <w:ind w:left="1800" w:hanging="450"/>
        <w:rPr>
          <w:rFonts w:asciiTheme="minorHAnsi" w:hAnsiTheme="minorHAnsi"/>
        </w:rPr>
      </w:pPr>
      <w:r w:rsidRPr="00120ED5">
        <w:rPr>
          <w:rFonts w:asciiTheme="minorHAnsi" w:hAnsiTheme="minorHAnsi"/>
          <w:sz w:val="52"/>
          <w:szCs w:val="52"/>
        </w:rPr>
        <w:t>3-</w:t>
      </w:r>
      <w:r w:rsidRPr="00120ED5">
        <w:rPr>
          <w:rFonts w:asciiTheme="minorHAnsi" w:hAnsiTheme="minorHAnsi"/>
          <w:b/>
          <w:sz w:val="52"/>
          <w:szCs w:val="52"/>
        </w:rPr>
        <w:t>Ksanti</w:t>
      </w:r>
      <w:r w:rsidR="0099055F">
        <w:rPr>
          <w:rFonts w:asciiTheme="minorHAnsi" w:hAnsiTheme="minorHAnsi"/>
          <w:sz w:val="52"/>
          <w:szCs w:val="52"/>
        </w:rPr>
        <w:t>: Paciencia y c</w:t>
      </w:r>
      <w:r w:rsidRPr="00120ED5">
        <w:rPr>
          <w:rFonts w:asciiTheme="minorHAnsi" w:hAnsiTheme="minorHAnsi"/>
          <w:sz w:val="52"/>
          <w:szCs w:val="52"/>
        </w:rPr>
        <w:t>lemencia</w:t>
      </w:r>
    </w:p>
    <w:p w14:paraId="6859C67B" w14:textId="77777777" w:rsidR="00120ED5" w:rsidRPr="00120ED5" w:rsidRDefault="00120ED5" w:rsidP="00120ED5">
      <w:pPr>
        <w:spacing w:before="100" w:beforeAutospacing="1" w:after="100" w:afterAutospacing="1"/>
        <w:ind w:left="1800" w:hanging="450"/>
        <w:rPr>
          <w:rFonts w:asciiTheme="minorHAnsi" w:hAnsiTheme="minorHAnsi"/>
        </w:rPr>
      </w:pPr>
      <w:r w:rsidRPr="00120ED5">
        <w:rPr>
          <w:rFonts w:asciiTheme="minorHAnsi" w:hAnsiTheme="minorHAnsi"/>
          <w:sz w:val="52"/>
          <w:szCs w:val="52"/>
        </w:rPr>
        <w:t>4-</w:t>
      </w:r>
      <w:r w:rsidRPr="00120ED5">
        <w:rPr>
          <w:rFonts w:asciiTheme="minorHAnsi" w:hAnsiTheme="minorHAnsi"/>
          <w:b/>
          <w:sz w:val="52"/>
          <w:szCs w:val="52"/>
        </w:rPr>
        <w:t>Virya</w:t>
      </w:r>
      <w:r w:rsidR="0099055F">
        <w:rPr>
          <w:rFonts w:asciiTheme="minorHAnsi" w:hAnsiTheme="minorHAnsi"/>
          <w:sz w:val="52"/>
          <w:szCs w:val="52"/>
        </w:rPr>
        <w:t>: Energía, diligencia o f</w:t>
      </w:r>
      <w:r w:rsidRPr="00120ED5">
        <w:rPr>
          <w:rFonts w:asciiTheme="minorHAnsi" w:hAnsiTheme="minorHAnsi"/>
          <w:sz w:val="52"/>
          <w:szCs w:val="52"/>
        </w:rPr>
        <w:t>ervor</w:t>
      </w:r>
    </w:p>
    <w:p w14:paraId="5720570A" w14:textId="77777777" w:rsidR="00120ED5" w:rsidRPr="00120ED5" w:rsidRDefault="00120ED5" w:rsidP="00120ED5">
      <w:pPr>
        <w:spacing w:before="100" w:beforeAutospacing="1" w:after="100" w:afterAutospacing="1"/>
        <w:ind w:left="1800" w:hanging="450"/>
        <w:rPr>
          <w:rFonts w:asciiTheme="minorHAnsi" w:hAnsiTheme="minorHAnsi"/>
        </w:rPr>
      </w:pPr>
      <w:r w:rsidRPr="00120ED5">
        <w:rPr>
          <w:rFonts w:asciiTheme="minorHAnsi" w:hAnsiTheme="minorHAnsi"/>
          <w:sz w:val="52"/>
          <w:szCs w:val="52"/>
        </w:rPr>
        <w:t>5-</w:t>
      </w:r>
      <w:r w:rsidRPr="00120ED5">
        <w:rPr>
          <w:rFonts w:asciiTheme="minorHAnsi" w:hAnsiTheme="minorHAnsi"/>
          <w:b/>
          <w:sz w:val="52"/>
          <w:szCs w:val="52"/>
        </w:rPr>
        <w:t>Dhyana</w:t>
      </w:r>
      <w:r w:rsidRPr="00120ED5">
        <w:rPr>
          <w:rFonts w:asciiTheme="minorHAnsi" w:hAnsiTheme="minorHAnsi"/>
          <w:sz w:val="52"/>
          <w:szCs w:val="52"/>
        </w:rPr>
        <w:t xml:space="preserve">: </w:t>
      </w:r>
      <w:r w:rsidR="0099055F">
        <w:rPr>
          <w:rFonts w:asciiTheme="minorHAnsi" w:hAnsiTheme="minorHAnsi"/>
          <w:sz w:val="52"/>
          <w:szCs w:val="52"/>
        </w:rPr>
        <w:t>meditación, zazen.</w:t>
      </w:r>
    </w:p>
    <w:p w14:paraId="0EB80C3A" w14:textId="77777777" w:rsidR="00120ED5" w:rsidRPr="00120ED5" w:rsidRDefault="00120ED5" w:rsidP="00120ED5">
      <w:pPr>
        <w:spacing w:before="100" w:beforeAutospacing="1" w:after="100" w:afterAutospacing="1"/>
        <w:ind w:left="1800" w:hanging="450"/>
        <w:rPr>
          <w:rFonts w:asciiTheme="minorHAnsi" w:hAnsiTheme="minorHAnsi"/>
        </w:rPr>
      </w:pPr>
      <w:r w:rsidRPr="00120ED5">
        <w:rPr>
          <w:rFonts w:asciiTheme="minorHAnsi" w:hAnsiTheme="minorHAnsi"/>
          <w:sz w:val="52"/>
          <w:szCs w:val="52"/>
        </w:rPr>
        <w:t>6</w:t>
      </w:r>
      <w:r w:rsidRPr="00120ED5">
        <w:rPr>
          <w:rFonts w:asciiTheme="minorHAnsi" w:hAnsiTheme="minorHAnsi"/>
          <w:sz w:val="40"/>
          <w:szCs w:val="40"/>
        </w:rPr>
        <w:t>-</w:t>
      </w:r>
      <w:r w:rsidRPr="00120ED5">
        <w:rPr>
          <w:rFonts w:asciiTheme="minorHAnsi" w:hAnsiTheme="minorHAnsi"/>
          <w:sz w:val="14"/>
          <w:szCs w:val="14"/>
        </w:rPr>
        <w:t>   </w:t>
      </w:r>
      <w:r w:rsidRPr="00120ED5">
        <w:rPr>
          <w:rFonts w:asciiTheme="minorHAnsi" w:hAnsiTheme="minorHAnsi"/>
          <w:b/>
          <w:sz w:val="14"/>
          <w:szCs w:val="14"/>
        </w:rPr>
        <w:t xml:space="preserve"> </w:t>
      </w:r>
      <w:r w:rsidRPr="00120ED5">
        <w:rPr>
          <w:rFonts w:asciiTheme="minorHAnsi" w:hAnsiTheme="minorHAnsi"/>
          <w:b/>
          <w:sz w:val="52"/>
          <w:szCs w:val="52"/>
        </w:rPr>
        <w:t>Prajna</w:t>
      </w:r>
      <w:r w:rsidRPr="00120ED5">
        <w:rPr>
          <w:rFonts w:asciiTheme="minorHAnsi" w:hAnsiTheme="minorHAnsi"/>
          <w:sz w:val="52"/>
          <w:szCs w:val="52"/>
        </w:rPr>
        <w:t>: Sabiduría o poder</w:t>
      </w:r>
      <w:r w:rsidR="0099055F">
        <w:rPr>
          <w:rFonts w:asciiTheme="minorHAnsi" w:hAnsiTheme="minorHAnsi"/>
          <w:sz w:val="48"/>
          <w:szCs w:val="48"/>
        </w:rPr>
        <w:t xml:space="preserve"> de discernir la</w:t>
      </w:r>
      <w:r w:rsidRPr="00120ED5">
        <w:rPr>
          <w:rFonts w:asciiTheme="minorHAnsi" w:hAnsiTheme="minorHAnsi"/>
          <w:sz w:val="48"/>
          <w:szCs w:val="48"/>
        </w:rPr>
        <w:t xml:space="preserve"> realidad</w:t>
      </w:r>
    </w:p>
    <w:p w14:paraId="45B9CEA2" w14:textId="77777777" w:rsidR="00222922" w:rsidRPr="00120ED5" w:rsidRDefault="00222922">
      <w:pPr>
        <w:rPr>
          <w:rFonts w:asciiTheme="minorHAnsi" w:hAnsiTheme="minorHAnsi"/>
        </w:rPr>
      </w:pPr>
    </w:p>
    <w:bookmarkEnd w:id="0"/>
    <w:sectPr w:rsidR="00222922" w:rsidRPr="00120ED5" w:rsidSect="0022292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S Mincho">
    <w:altName w:val="ＭＳ 明朝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ED5"/>
    <w:rsid w:val="00120ED5"/>
    <w:rsid w:val="00222922"/>
    <w:rsid w:val="00990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7FDDA3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0ED5"/>
    <w:rPr>
      <w:rFonts w:ascii="Times New Roman" w:eastAsia="MS Mincho" w:hAnsi="Times New Roman" w:cs="Times New Roman"/>
      <w:lang w:val="es-E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0ED5"/>
    <w:rPr>
      <w:rFonts w:ascii="Times New Roman" w:eastAsia="MS Mincho" w:hAnsi="Times New Roman" w:cs="Times New Roman"/>
      <w:lang w:val="es-E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56</Words>
  <Characters>321</Characters>
  <Application>Microsoft Macintosh Word</Application>
  <DocSecurity>0</DocSecurity>
  <Lines>2</Lines>
  <Paragraphs>1</Paragraphs>
  <ScaleCrop>false</ScaleCrop>
  <Company>Fundacion Zen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Patricio Goycoolea</dc:creator>
  <cp:keywords/>
  <dc:description/>
  <cp:lastModifiedBy>Patricio Goycoolea</cp:lastModifiedBy>
  <cp:revision>2</cp:revision>
  <dcterms:created xsi:type="dcterms:W3CDTF">2015-04-19T00:08:00Z</dcterms:created>
  <dcterms:modified xsi:type="dcterms:W3CDTF">2015-04-19T00:25:00Z</dcterms:modified>
</cp:coreProperties>
</file>